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3D4" w:rsidRPr="00F30202" w:rsidRDefault="001F33D4" w:rsidP="009D2269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F30202">
        <w:rPr>
          <w:rFonts w:ascii="Times New Roman" w:hAnsi="Times New Roman" w:cs="Times New Roman"/>
          <w:b/>
          <w:sz w:val="32"/>
          <w:szCs w:val="36"/>
        </w:rPr>
        <w:t>ООО «Международный Онкологический Центр»</w:t>
      </w:r>
    </w:p>
    <w:p w:rsidR="00452DB5" w:rsidRPr="008A0BA1" w:rsidRDefault="00452DB5" w:rsidP="00452D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Москва, ул. Щепкина, д.61/2с7</w:t>
      </w:r>
    </w:p>
    <w:p w:rsidR="002252BD" w:rsidRPr="003701F7" w:rsidRDefault="004618F0" w:rsidP="002252BD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701F7">
        <w:rPr>
          <w:rFonts w:ascii="Times New Roman" w:hAnsi="Times New Roman" w:cs="Times New Roman"/>
          <w:b/>
          <w:bCs/>
          <w:sz w:val="20"/>
          <w:szCs w:val="20"/>
        </w:rPr>
        <w:t>8(495</w:t>
      </w:r>
      <w:r w:rsidR="002252BD" w:rsidRPr="003701F7">
        <w:rPr>
          <w:rFonts w:ascii="Times New Roman" w:hAnsi="Times New Roman" w:cs="Times New Roman"/>
          <w:b/>
          <w:bCs/>
          <w:sz w:val="20"/>
          <w:szCs w:val="20"/>
        </w:rPr>
        <w:t>)6</w:t>
      </w:r>
      <w:r w:rsidRPr="003701F7">
        <w:rPr>
          <w:rFonts w:ascii="Times New Roman" w:hAnsi="Times New Roman" w:cs="Times New Roman"/>
          <w:b/>
          <w:bCs/>
          <w:sz w:val="20"/>
          <w:szCs w:val="20"/>
        </w:rPr>
        <w:t>44</w:t>
      </w:r>
      <w:r w:rsidR="002252BD" w:rsidRPr="003701F7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3701F7">
        <w:rPr>
          <w:rFonts w:ascii="Times New Roman" w:hAnsi="Times New Roman" w:cs="Times New Roman"/>
          <w:b/>
          <w:bCs/>
          <w:sz w:val="20"/>
          <w:szCs w:val="20"/>
        </w:rPr>
        <w:t>48</w:t>
      </w:r>
      <w:r w:rsidR="002252BD" w:rsidRPr="003701F7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452DB5" w:rsidRPr="003701F7">
        <w:rPr>
          <w:rFonts w:ascii="Times New Roman" w:hAnsi="Times New Roman" w:cs="Times New Roman"/>
          <w:b/>
          <w:bCs/>
          <w:sz w:val="20"/>
          <w:szCs w:val="20"/>
        </w:rPr>
        <w:t>01</w:t>
      </w:r>
    </w:p>
    <w:p w:rsidR="009D2269" w:rsidRPr="003701F7" w:rsidRDefault="009D2269" w:rsidP="0057284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701F7">
        <w:rPr>
          <w:rFonts w:ascii="Times New Roman" w:hAnsi="Times New Roman" w:cs="Times New Roman"/>
          <w:sz w:val="20"/>
          <w:szCs w:val="20"/>
        </w:rPr>
        <w:t>(</w:t>
      </w:r>
      <w:r w:rsidR="0057284C" w:rsidRPr="003701F7">
        <w:rPr>
          <w:rFonts w:ascii="Times New Roman" w:hAnsi="Times New Roman" w:cs="Times New Roman"/>
          <w:sz w:val="20"/>
          <w:szCs w:val="20"/>
        </w:rPr>
        <w:t>работа регистратуры для записи,</w:t>
      </w:r>
      <w:r w:rsidR="0057284C" w:rsidRPr="003701F7">
        <w:rPr>
          <w:sz w:val="20"/>
          <w:szCs w:val="20"/>
        </w:rPr>
        <w:t xml:space="preserve"> </w:t>
      </w:r>
      <w:r w:rsidR="0057284C" w:rsidRPr="003701F7">
        <w:rPr>
          <w:rFonts w:ascii="Times New Roman" w:hAnsi="Times New Roman" w:cs="Times New Roman"/>
          <w:sz w:val="20"/>
          <w:szCs w:val="20"/>
        </w:rPr>
        <w:t>прием ведется по предварительной запис</w:t>
      </w:r>
      <w:r w:rsidR="00F55E6F" w:rsidRPr="003701F7">
        <w:rPr>
          <w:rFonts w:ascii="Times New Roman" w:hAnsi="Times New Roman" w:cs="Times New Roman"/>
          <w:sz w:val="20"/>
          <w:szCs w:val="20"/>
        </w:rPr>
        <w:t>и: понедельник - пятница 8:00-17</w:t>
      </w:r>
      <w:r w:rsidR="0057284C" w:rsidRPr="003701F7">
        <w:rPr>
          <w:rFonts w:ascii="Times New Roman" w:hAnsi="Times New Roman" w:cs="Times New Roman"/>
          <w:sz w:val="20"/>
          <w:szCs w:val="20"/>
        </w:rPr>
        <w:t>:00</w:t>
      </w:r>
      <w:r w:rsidRPr="003701F7">
        <w:rPr>
          <w:rFonts w:ascii="Times New Roman" w:hAnsi="Times New Roman" w:cs="Times New Roman"/>
          <w:sz w:val="20"/>
          <w:szCs w:val="20"/>
        </w:rPr>
        <w:t>).</w:t>
      </w:r>
    </w:p>
    <w:p w:rsidR="00B21161" w:rsidRPr="003701F7" w:rsidRDefault="003701F7" w:rsidP="00EA4AAE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hyperlink r:id="rId5" w:history="1">
        <w:r w:rsidR="00B21161" w:rsidRPr="003701F7">
          <w:rPr>
            <w:rStyle w:val="a6"/>
            <w:rFonts w:ascii="Times New Roman" w:hAnsi="Times New Roman" w:cs="Times New Roman"/>
            <w:sz w:val="20"/>
            <w:szCs w:val="20"/>
          </w:rPr>
          <w:t>mocmos@omshospital.ru</w:t>
        </w:r>
      </w:hyperlink>
    </w:p>
    <w:p w:rsidR="002252BD" w:rsidRPr="003701F7" w:rsidRDefault="002252BD" w:rsidP="00EA4AAE">
      <w:pPr>
        <w:spacing w:after="0" w:line="360" w:lineRule="auto"/>
        <w:ind w:firstLine="708"/>
        <w:jc w:val="center"/>
        <w:rPr>
          <w:rStyle w:val="a6"/>
          <w:rFonts w:ascii="Times New Roman" w:hAnsi="Times New Roman" w:cs="Times New Roman"/>
          <w:bCs/>
          <w:sz w:val="20"/>
          <w:szCs w:val="20"/>
        </w:rPr>
      </w:pPr>
      <w:r w:rsidRPr="003701F7">
        <w:rPr>
          <w:rStyle w:val="a6"/>
          <w:rFonts w:ascii="Times New Roman" w:hAnsi="Times New Roman" w:cs="Times New Roman"/>
          <w:bCs/>
          <w:sz w:val="20"/>
          <w:szCs w:val="20"/>
        </w:rPr>
        <w:t xml:space="preserve">Для Вашего удобства просим прислать на электронную почту скан Ваших документов до </w:t>
      </w:r>
      <w:r w:rsidR="0057284C" w:rsidRPr="003701F7">
        <w:rPr>
          <w:rStyle w:val="a6"/>
          <w:rFonts w:ascii="Times New Roman" w:hAnsi="Times New Roman" w:cs="Times New Roman"/>
          <w:bCs/>
          <w:sz w:val="20"/>
          <w:szCs w:val="20"/>
        </w:rPr>
        <w:t>визита в</w:t>
      </w:r>
      <w:r w:rsidRPr="003701F7">
        <w:rPr>
          <w:rStyle w:val="a6"/>
          <w:rFonts w:ascii="Times New Roman" w:hAnsi="Times New Roman" w:cs="Times New Roman"/>
          <w:bCs/>
          <w:sz w:val="20"/>
          <w:szCs w:val="20"/>
        </w:rPr>
        <w:t xml:space="preserve"> клинику для проверки.</w:t>
      </w:r>
    </w:p>
    <w:p w:rsidR="008251A8" w:rsidRPr="00F30202" w:rsidRDefault="008251A8" w:rsidP="008251A8">
      <w:pPr>
        <w:rPr>
          <w:rFonts w:ascii="Times New Roman" w:hAnsi="Times New Roman" w:cs="Times New Roman"/>
          <w:b/>
          <w:szCs w:val="24"/>
        </w:rPr>
      </w:pPr>
      <w:r w:rsidRPr="00F30202">
        <w:rPr>
          <w:rFonts w:ascii="Times New Roman" w:hAnsi="Times New Roman" w:cs="Times New Roman"/>
          <w:b/>
          <w:i/>
          <w:szCs w:val="24"/>
        </w:rPr>
        <w:t>Проведение лекарственного лечения</w:t>
      </w:r>
      <w:r w:rsidRPr="00F30202">
        <w:rPr>
          <w:rFonts w:ascii="Times New Roman" w:hAnsi="Times New Roman" w:cs="Times New Roman"/>
          <w:b/>
          <w:szCs w:val="24"/>
        </w:rPr>
        <w:t xml:space="preserve"> (химиотерапия, иммунотерапия, таргетная терапия, гормонотерапия) </w:t>
      </w:r>
    </w:p>
    <w:p w:rsidR="00691106" w:rsidRPr="00F30202" w:rsidRDefault="00691106" w:rsidP="006911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F30202">
        <w:rPr>
          <w:rFonts w:ascii="Times New Roman" w:hAnsi="Times New Roman" w:cs="Times New Roman"/>
          <w:sz w:val="20"/>
        </w:rPr>
        <w:t>Пациенту необходимо иметь во время визита в ООО «МОЦ»</w:t>
      </w:r>
    </w:p>
    <w:p w:rsidR="00691106" w:rsidRPr="00F30202" w:rsidRDefault="00691106" w:rsidP="00691106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0"/>
        </w:rPr>
      </w:pPr>
      <w:r w:rsidRPr="00F30202">
        <w:rPr>
          <w:rFonts w:ascii="Times New Roman" w:hAnsi="Times New Roman" w:cs="Times New Roman"/>
          <w:sz w:val="20"/>
        </w:rPr>
        <w:t>Паспорт (оригинал);</w:t>
      </w:r>
    </w:p>
    <w:p w:rsidR="00691106" w:rsidRPr="00F30202" w:rsidRDefault="00691106" w:rsidP="00691106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0"/>
        </w:rPr>
      </w:pPr>
      <w:r w:rsidRPr="00F30202">
        <w:rPr>
          <w:rFonts w:ascii="Times New Roman" w:hAnsi="Times New Roman" w:cs="Times New Roman"/>
          <w:sz w:val="20"/>
        </w:rPr>
        <w:t xml:space="preserve">Страховой полис ОМС (оригинал); </w:t>
      </w:r>
    </w:p>
    <w:p w:rsidR="00691106" w:rsidRPr="00F30202" w:rsidRDefault="00691106" w:rsidP="00691106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0"/>
        </w:rPr>
      </w:pPr>
      <w:r w:rsidRPr="00F30202">
        <w:rPr>
          <w:rFonts w:ascii="Times New Roman" w:hAnsi="Times New Roman" w:cs="Times New Roman"/>
          <w:sz w:val="20"/>
        </w:rPr>
        <w:t>СНИЛС (оригинал);</w:t>
      </w:r>
    </w:p>
    <w:p w:rsidR="00691106" w:rsidRPr="00F30202" w:rsidRDefault="00691106" w:rsidP="00691106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0"/>
        </w:rPr>
      </w:pPr>
      <w:r w:rsidRPr="00F30202">
        <w:rPr>
          <w:rFonts w:ascii="Times New Roman" w:hAnsi="Times New Roman" w:cs="Times New Roman"/>
          <w:sz w:val="20"/>
        </w:rPr>
        <w:t>Справка МСЭ (при наличии инвалидности)</w:t>
      </w:r>
    </w:p>
    <w:p w:rsidR="00691106" w:rsidRPr="00F30202" w:rsidRDefault="00691106" w:rsidP="00691106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b/>
          <w:sz w:val="20"/>
        </w:rPr>
      </w:pPr>
      <w:r w:rsidRPr="00F30202">
        <w:rPr>
          <w:rFonts w:ascii="Times New Roman" w:hAnsi="Times New Roman" w:cs="Times New Roman"/>
          <w:sz w:val="20"/>
        </w:rPr>
        <w:t>Направление из медицинск</w:t>
      </w:r>
      <w:r w:rsidR="00355CAE">
        <w:rPr>
          <w:rFonts w:ascii="Times New Roman" w:hAnsi="Times New Roman" w:cs="Times New Roman"/>
          <w:sz w:val="20"/>
        </w:rPr>
        <w:t>ой организации (форма № 057/у</w:t>
      </w:r>
      <w:r w:rsidRPr="00F30202">
        <w:rPr>
          <w:rFonts w:ascii="Times New Roman" w:hAnsi="Times New Roman" w:cs="Times New Roman"/>
          <w:sz w:val="20"/>
        </w:rPr>
        <w:t>) в ООО «Международный онкологический центр» (оригинал</w:t>
      </w:r>
      <w:r>
        <w:rPr>
          <w:rFonts w:ascii="Times New Roman" w:hAnsi="Times New Roman" w:cs="Times New Roman"/>
          <w:sz w:val="20"/>
        </w:rPr>
        <w:t>, из медицинской организации по месту прикрепления</w:t>
      </w:r>
      <w:r w:rsidRPr="00F30202">
        <w:rPr>
          <w:rFonts w:ascii="Times New Roman" w:hAnsi="Times New Roman" w:cs="Times New Roman"/>
          <w:sz w:val="20"/>
        </w:rPr>
        <w:t>), оформленное в соответствии с действующим законодательством;</w:t>
      </w:r>
    </w:p>
    <w:p w:rsidR="00691106" w:rsidRPr="00F30202" w:rsidRDefault="00691106" w:rsidP="00691106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0"/>
        </w:rPr>
      </w:pPr>
      <w:r w:rsidRPr="00F30202">
        <w:rPr>
          <w:rFonts w:ascii="Times New Roman" w:hAnsi="Times New Roman" w:cs="Times New Roman"/>
          <w:sz w:val="20"/>
        </w:rPr>
        <w:t>Протокол онкологического консилиума, в случае, если он проводился ранее.</w:t>
      </w:r>
    </w:p>
    <w:p w:rsidR="00691106" w:rsidRDefault="00691106" w:rsidP="00691106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0"/>
        </w:rPr>
      </w:pPr>
      <w:r w:rsidRPr="00F30202">
        <w:rPr>
          <w:rFonts w:ascii="Times New Roman" w:hAnsi="Times New Roman" w:cs="Times New Roman"/>
          <w:sz w:val="20"/>
        </w:rPr>
        <w:t xml:space="preserve">Копию или оригинал выписки из медицинской организации, к которой прикреплен пациент, либо из медицинской организации, где он ранее получал медицинскую помощь по профилю «онкология», включающие протоколы гистологического, иммуногистохимического исследований; сведения о ранее проведенном лечении; </w:t>
      </w:r>
    </w:p>
    <w:p w:rsidR="00691106" w:rsidRPr="00F30202" w:rsidRDefault="00691106" w:rsidP="00691106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ФЛГ либо КТ ОГК либо ПЭТ срок действия обследования 6 месяцев (если другое не рекомендовано консилиумом или лечащим врачом)</w:t>
      </w:r>
    </w:p>
    <w:p w:rsidR="00691106" w:rsidRPr="00F30202" w:rsidRDefault="00691106" w:rsidP="00691106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0"/>
        </w:rPr>
      </w:pPr>
      <w:r w:rsidRPr="00F30202">
        <w:rPr>
          <w:rFonts w:ascii="Times New Roman" w:hAnsi="Times New Roman" w:cs="Times New Roman"/>
          <w:sz w:val="20"/>
        </w:rPr>
        <w:t xml:space="preserve">КТ </w:t>
      </w:r>
      <w:r>
        <w:rPr>
          <w:rFonts w:ascii="Times New Roman" w:hAnsi="Times New Roman" w:cs="Times New Roman"/>
          <w:sz w:val="20"/>
        </w:rPr>
        <w:t xml:space="preserve">ОБП </w:t>
      </w:r>
      <w:r w:rsidRPr="00F30202">
        <w:rPr>
          <w:rFonts w:ascii="Times New Roman" w:hAnsi="Times New Roman" w:cs="Times New Roman"/>
          <w:sz w:val="20"/>
        </w:rPr>
        <w:t xml:space="preserve">срок действия </w:t>
      </w:r>
      <w:r>
        <w:rPr>
          <w:rFonts w:ascii="Times New Roman" w:hAnsi="Times New Roman" w:cs="Times New Roman"/>
          <w:sz w:val="20"/>
        </w:rPr>
        <w:t>3</w:t>
      </w:r>
      <w:r w:rsidRPr="00F30202">
        <w:rPr>
          <w:rFonts w:ascii="Times New Roman" w:hAnsi="Times New Roman" w:cs="Times New Roman"/>
          <w:sz w:val="20"/>
        </w:rPr>
        <w:t xml:space="preserve"> месяца/МРТ </w:t>
      </w:r>
      <w:r>
        <w:rPr>
          <w:rFonts w:ascii="Times New Roman" w:hAnsi="Times New Roman" w:cs="Times New Roman"/>
          <w:sz w:val="20"/>
        </w:rPr>
        <w:t xml:space="preserve">ОМТ </w:t>
      </w:r>
      <w:r w:rsidRPr="00F30202">
        <w:rPr>
          <w:rFonts w:ascii="Times New Roman" w:hAnsi="Times New Roman" w:cs="Times New Roman"/>
          <w:sz w:val="20"/>
        </w:rPr>
        <w:t>срок действия 3 месяца, УЗИ срок действия 3 месяца;</w:t>
      </w:r>
    </w:p>
    <w:p w:rsidR="00691106" w:rsidRPr="00F30202" w:rsidRDefault="00691106" w:rsidP="00691106">
      <w:pPr>
        <w:pStyle w:val="a3"/>
        <w:spacing w:line="360" w:lineRule="auto"/>
        <w:ind w:left="792"/>
        <w:jc w:val="both"/>
        <w:rPr>
          <w:rFonts w:ascii="Times New Roman" w:hAnsi="Times New Roman" w:cs="Times New Roman"/>
          <w:sz w:val="20"/>
        </w:rPr>
      </w:pPr>
      <w:r w:rsidRPr="00F30202">
        <w:rPr>
          <w:rFonts w:ascii="Times New Roman" w:hAnsi="Times New Roman" w:cs="Times New Roman"/>
          <w:sz w:val="20"/>
        </w:rPr>
        <w:t xml:space="preserve">9) Данные инструментальных и лабораторных исследований необходимые для проведения противоопухолевой лекарственной терапии (лечения): </w:t>
      </w:r>
    </w:p>
    <w:p w:rsidR="00691106" w:rsidRPr="00F30202" w:rsidRDefault="00691106" w:rsidP="00691106">
      <w:pPr>
        <w:pStyle w:val="a3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sz w:val="20"/>
        </w:rPr>
      </w:pPr>
      <w:r w:rsidRPr="00F30202">
        <w:rPr>
          <w:rFonts w:ascii="Times New Roman" w:hAnsi="Times New Roman" w:cs="Times New Roman"/>
          <w:sz w:val="20"/>
        </w:rPr>
        <w:t>Анализ крови общий c подсчетом лейкоцит</w:t>
      </w:r>
      <w:r>
        <w:rPr>
          <w:rFonts w:ascii="Times New Roman" w:hAnsi="Times New Roman" w:cs="Times New Roman"/>
          <w:sz w:val="20"/>
        </w:rPr>
        <w:t xml:space="preserve">арной формулы (срок действия – </w:t>
      </w:r>
      <w:r w:rsidRPr="00F30202">
        <w:rPr>
          <w:rFonts w:ascii="Times New Roman" w:hAnsi="Times New Roman" w:cs="Times New Roman"/>
          <w:sz w:val="20"/>
        </w:rPr>
        <w:t xml:space="preserve">5 дней); </w:t>
      </w:r>
    </w:p>
    <w:p w:rsidR="00691106" w:rsidRPr="00F30202" w:rsidRDefault="00691106" w:rsidP="00691106">
      <w:pPr>
        <w:pStyle w:val="a3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sz w:val="20"/>
        </w:rPr>
      </w:pPr>
      <w:r w:rsidRPr="00F30202">
        <w:rPr>
          <w:rFonts w:ascii="Times New Roman" w:hAnsi="Times New Roman" w:cs="Times New Roman"/>
          <w:sz w:val="20"/>
        </w:rPr>
        <w:t>Анал</w:t>
      </w:r>
      <w:r>
        <w:rPr>
          <w:rFonts w:ascii="Times New Roman" w:hAnsi="Times New Roman" w:cs="Times New Roman"/>
          <w:sz w:val="20"/>
        </w:rPr>
        <w:t>из мочи общий (срок действия –10</w:t>
      </w:r>
      <w:r w:rsidRPr="00F30202">
        <w:rPr>
          <w:rFonts w:ascii="Times New Roman" w:hAnsi="Times New Roman" w:cs="Times New Roman"/>
          <w:sz w:val="20"/>
        </w:rPr>
        <w:t xml:space="preserve"> дней);</w:t>
      </w:r>
    </w:p>
    <w:p w:rsidR="00691106" w:rsidRPr="00F30202" w:rsidRDefault="00691106" w:rsidP="00691106">
      <w:pPr>
        <w:pStyle w:val="a3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sz w:val="20"/>
        </w:rPr>
      </w:pPr>
      <w:r w:rsidRPr="00F30202">
        <w:rPr>
          <w:rFonts w:ascii="Times New Roman" w:hAnsi="Times New Roman" w:cs="Times New Roman"/>
          <w:sz w:val="20"/>
        </w:rPr>
        <w:t>Анализ крови на ВИЧ, гепатиты В и С, RW (срок действия – 3 месяца);</w:t>
      </w:r>
    </w:p>
    <w:p w:rsidR="00691106" w:rsidRPr="00F30202" w:rsidRDefault="00691106" w:rsidP="00691106">
      <w:pPr>
        <w:pStyle w:val="a3"/>
        <w:numPr>
          <w:ilvl w:val="0"/>
          <w:numId w:val="5"/>
        </w:numPr>
        <w:spacing w:after="200" w:line="360" w:lineRule="auto"/>
        <w:ind w:left="792"/>
        <w:jc w:val="both"/>
        <w:rPr>
          <w:rFonts w:ascii="Times New Roman" w:hAnsi="Times New Roman" w:cs="Times New Roman"/>
          <w:sz w:val="20"/>
        </w:rPr>
      </w:pPr>
      <w:r w:rsidRPr="00F30202">
        <w:rPr>
          <w:rFonts w:ascii="Times New Roman" w:hAnsi="Times New Roman" w:cs="Times New Roman"/>
          <w:sz w:val="20"/>
        </w:rPr>
        <w:t xml:space="preserve"> Биохимический анализ крови (общий белок, АСТ, АЛТ, ЛДГ, креатинин, мочевина, глюкоза</w:t>
      </w:r>
      <w:r w:rsidR="003701F7">
        <w:rPr>
          <w:rFonts w:ascii="Times New Roman" w:hAnsi="Times New Roman" w:cs="Times New Roman"/>
          <w:sz w:val="20"/>
        </w:rPr>
        <w:t>, общий билирубин</w:t>
      </w:r>
      <w:r w:rsidRPr="00F30202">
        <w:rPr>
          <w:rFonts w:ascii="Times New Roman" w:hAnsi="Times New Roman" w:cs="Times New Roman"/>
          <w:sz w:val="20"/>
        </w:rPr>
        <w:t xml:space="preserve">) (срок действия – </w:t>
      </w:r>
      <w:r>
        <w:rPr>
          <w:rFonts w:ascii="Times New Roman" w:hAnsi="Times New Roman" w:cs="Times New Roman"/>
          <w:sz w:val="20"/>
        </w:rPr>
        <w:t>5</w:t>
      </w:r>
      <w:r w:rsidRPr="00F30202">
        <w:rPr>
          <w:rFonts w:ascii="Times New Roman" w:hAnsi="Times New Roman" w:cs="Times New Roman"/>
          <w:sz w:val="20"/>
        </w:rPr>
        <w:t xml:space="preserve"> дней); </w:t>
      </w:r>
    </w:p>
    <w:p w:rsidR="00691106" w:rsidRDefault="00691106" w:rsidP="00691106">
      <w:pPr>
        <w:pStyle w:val="a3"/>
        <w:numPr>
          <w:ilvl w:val="0"/>
          <w:numId w:val="5"/>
        </w:numPr>
        <w:spacing w:after="200" w:line="360" w:lineRule="auto"/>
        <w:ind w:left="792"/>
        <w:jc w:val="both"/>
        <w:rPr>
          <w:rFonts w:ascii="Times New Roman" w:hAnsi="Times New Roman" w:cs="Times New Roman"/>
          <w:sz w:val="20"/>
        </w:rPr>
      </w:pPr>
      <w:r w:rsidRPr="00F30202">
        <w:rPr>
          <w:rFonts w:ascii="Times New Roman" w:hAnsi="Times New Roman" w:cs="Times New Roman"/>
          <w:sz w:val="20"/>
        </w:rPr>
        <w:t xml:space="preserve"> Коагулограмма  (МНО, АЧТВ, Фибриноген, Протромбиновое время) - (срок действия 1</w:t>
      </w:r>
      <w:r>
        <w:rPr>
          <w:rFonts w:ascii="Times New Roman" w:hAnsi="Times New Roman" w:cs="Times New Roman"/>
          <w:sz w:val="20"/>
        </w:rPr>
        <w:t>0</w:t>
      </w:r>
      <w:r w:rsidRPr="00F30202">
        <w:rPr>
          <w:rFonts w:ascii="Times New Roman" w:hAnsi="Times New Roman" w:cs="Times New Roman"/>
          <w:sz w:val="20"/>
        </w:rPr>
        <w:t xml:space="preserve"> дней);</w:t>
      </w:r>
    </w:p>
    <w:p w:rsidR="00691106" w:rsidRPr="004447A9" w:rsidRDefault="00691106" w:rsidP="00691106">
      <w:pPr>
        <w:pStyle w:val="a3"/>
        <w:numPr>
          <w:ilvl w:val="0"/>
          <w:numId w:val="5"/>
        </w:numPr>
        <w:spacing w:after="200" w:line="360" w:lineRule="auto"/>
        <w:ind w:left="792"/>
        <w:jc w:val="both"/>
        <w:rPr>
          <w:rFonts w:ascii="Times New Roman" w:hAnsi="Times New Roman" w:cs="Times New Roman"/>
          <w:sz w:val="20"/>
          <w:szCs w:val="20"/>
        </w:rPr>
      </w:pPr>
      <w:r w:rsidRPr="004447A9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4447A9">
        <w:rPr>
          <w:rFonts w:ascii="Times New Roman" w:hAnsi="Times New Roman" w:cs="Times New Roman"/>
          <w:sz w:val="20"/>
          <w:szCs w:val="20"/>
        </w:rPr>
        <w:t>-димер</w:t>
      </w:r>
      <w:r>
        <w:rPr>
          <w:rFonts w:ascii="Times New Roman" w:hAnsi="Times New Roman" w:cs="Times New Roman"/>
          <w:sz w:val="20"/>
          <w:szCs w:val="20"/>
        </w:rPr>
        <w:t xml:space="preserve"> -  </w:t>
      </w:r>
      <w:r w:rsidRPr="00F30202">
        <w:rPr>
          <w:rFonts w:ascii="Times New Roman" w:hAnsi="Times New Roman" w:cs="Times New Roman"/>
          <w:sz w:val="20"/>
        </w:rPr>
        <w:t>(срок действия 1</w:t>
      </w:r>
      <w:r>
        <w:rPr>
          <w:rFonts w:ascii="Times New Roman" w:hAnsi="Times New Roman" w:cs="Times New Roman"/>
          <w:sz w:val="20"/>
        </w:rPr>
        <w:t>0</w:t>
      </w:r>
      <w:r w:rsidRPr="00F30202">
        <w:rPr>
          <w:rFonts w:ascii="Times New Roman" w:hAnsi="Times New Roman" w:cs="Times New Roman"/>
          <w:sz w:val="20"/>
        </w:rPr>
        <w:t xml:space="preserve"> дней)</w:t>
      </w:r>
      <w:r>
        <w:rPr>
          <w:rFonts w:ascii="Times New Roman" w:hAnsi="Times New Roman" w:cs="Times New Roman"/>
          <w:sz w:val="20"/>
        </w:rPr>
        <w:t xml:space="preserve"> при тромбоэмболических факторах риска</w:t>
      </w:r>
      <w:r w:rsidRPr="00F30202">
        <w:rPr>
          <w:rFonts w:ascii="Times New Roman" w:hAnsi="Times New Roman" w:cs="Times New Roman"/>
          <w:sz w:val="20"/>
        </w:rPr>
        <w:t>;</w:t>
      </w:r>
      <w:r w:rsidRPr="004447A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91106" w:rsidRPr="00F30202" w:rsidRDefault="00691106" w:rsidP="00691106">
      <w:pPr>
        <w:pStyle w:val="a3"/>
        <w:numPr>
          <w:ilvl w:val="0"/>
          <w:numId w:val="5"/>
        </w:numPr>
        <w:spacing w:after="200" w:line="360" w:lineRule="auto"/>
        <w:ind w:left="792"/>
        <w:jc w:val="both"/>
        <w:rPr>
          <w:rFonts w:ascii="Times New Roman" w:hAnsi="Times New Roman" w:cs="Times New Roman"/>
          <w:sz w:val="20"/>
        </w:rPr>
      </w:pPr>
      <w:r w:rsidRPr="00F30202">
        <w:rPr>
          <w:rFonts w:ascii="Times New Roman" w:hAnsi="Times New Roman" w:cs="Times New Roman"/>
          <w:sz w:val="20"/>
        </w:rPr>
        <w:t xml:space="preserve"> ЭКГ в 12 отведениях с расшифровкой (срок действия</w:t>
      </w:r>
      <w:r>
        <w:rPr>
          <w:rFonts w:ascii="Times New Roman" w:hAnsi="Times New Roman" w:cs="Times New Roman"/>
          <w:sz w:val="20"/>
        </w:rPr>
        <w:t xml:space="preserve"> – 1</w:t>
      </w:r>
      <w:r w:rsidRPr="00F30202">
        <w:rPr>
          <w:rFonts w:ascii="Times New Roman" w:hAnsi="Times New Roman" w:cs="Times New Roman"/>
          <w:sz w:val="20"/>
        </w:rPr>
        <w:t xml:space="preserve"> месяца), при необходимости чаще в соответствии с рекомендациями лечащего врача онколога ООО «МОЦ» (по данным выписки их МКСБ); </w:t>
      </w:r>
    </w:p>
    <w:p w:rsidR="00691106" w:rsidRDefault="00691106" w:rsidP="00691106">
      <w:pPr>
        <w:pStyle w:val="a3"/>
        <w:numPr>
          <w:ilvl w:val="0"/>
          <w:numId w:val="5"/>
        </w:numPr>
        <w:spacing w:after="200" w:line="360" w:lineRule="auto"/>
        <w:ind w:left="792"/>
        <w:jc w:val="both"/>
        <w:rPr>
          <w:rFonts w:ascii="Times New Roman" w:hAnsi="Times New Roman" w:cs="Times New Roman"/>
          <w:sz w:val="20"/>
        </w:rPr>
      </w:pPr>
      <w:r w:rsidRPr="00F30202">
        <w:rPr>
          <w:rFonts w:ascii="Times New Roman" w:hAnsi="Times New Roman" w:cs="Times New Roman"/>
          <w:sz w:val="20"/>
        </w:rPr>
        <w:t xml:space="preserve">Эхо-КГ при проведении лечения лекарственными препаратами: Трастузумаб, Трастузумаб эмтанзин, Пертузумаб,  Доксорубицин (срок годности не более  3 месяцев).  </w:t>
      </w:r>
    </w:p>
    <w:p w:rsidR="00675EB8" w:rsidRPr="003701F7" w:rsidRDefault="00691106" w:rsidP="00691106">
      <w:pPr>
        <w:pStyle w:val="a3"/>
        <w:numPr>
          <w:ilvl w:val="0"/>
          <w:numId w:val="5"/>
        </w:numPr>
        <w:spacing w:after="200" w:line="360" w:lineRule="auto"/>
        <w:ind w:left="792"/>
        <w:jc w:val="both"/>
        <w:rPr>
          <w:rFonts w:ascii="Times New Roman" w:hAnsi="Times New Roman" w:cs="Times New Roman"/>
          <w:sz w:val="20"/>
        </w:rPr>
      </w:pPr>
      <w:r w:rsidRPr="006853AA">
        <w:rPr>
          <w:rFonts w:ascii="Times New Roman" w:hAnsi="Times New Roman" w:cs="Times New Roman"/>
          <w:sz w:val="20"/>
        </w:rPr>
        <w:t>Для проведения ИММУНОТЕРАП</w:t>
      </w:r>
      <w:r>
        <w:rPr>
          <w:rFonts w:ascii="Times New Roman" w:hAnsi="Times New Roman" w:cs="Times New Roman"/>
          <w:sz w:val="20"/>
        </w:rPr>
        <w:t>ИИ: анализ крови для определения</w:t>
      </w:r>
      <w:r w:rsidRPr="006853AA">
        <w:rPr>
          <w:rFonts w:ascii="Times New Roman" w:hAnsi="Times New Roman" w:cs="Times New Roman"/>
          <w:sz w:val="20"/>
        </w:rPr>
        <w:t xml:space="preserve"> T3, T4, TTГ 1 раз в </w:t>
      </w:r>
      <w:r>
        <w:rPr>
          <w:rFonts w:ascii="Times New Roman" w:hAnsi="Times New Roman" w:cs="Times New Roman"/>
          <w:sz w:val="20"/>
        </w:rPr>
        <w:t>3</w:t>
      </w:r>
      <w:r w:rsidRPr="006853AA">
        <w:rPr>
          <w:rFonts w:ascii="Times New Roman" w:hAnsi="Times New Roman" w:cs="Times New Roman"/>
          <w:sz w:val="20"/>
        </w:rPr>
        <w:t xml:space="preserve"> месяца (при прохождении </w:t>
      </w:r>
      <w:r>
        <w:rPr>
          <w:rFonts w:ascii="Times New Roman" w:hAnsi="Times New Roman" w:cs="Times New Roman"/>
          <w:sz w:val="20"/>
        </w:rPr>
        <w:t xml:space="preserve">иммунотерапии и </w:t>
      </w:r>
      <w:r w:rsidRPr="006853AA">
        <w:rPr>
          <w:rFonts w:ascii="Times New Roman" w:hAnsi="Times New Roman" w:cs="Times New Roman"/>
          <w:sz w:val="20"/>
        </w:rPr>
        <w:t>лечения, в котором присутствуют препараты: Ниволумаб, Пембролизумаб</w:t>
      </w:r>
      <w:r w:rsidRPr="006853AA">
        <w:rPr>
          <w:rFonts w:ascii="Times New Roman" w:hAnsi="Times New Roman" w:cs="Times New Roman"/>
        </w:rPr>
        <w:t>, Атезолизумаб</w:t>
      </w:r>
      <w:r>
        <w:rPr>
          <w:rFonts w:ascii="Times New Roman" w:hAnsi="Times New Roman" w:cs="Times New Roman"/>
        </w:rPr>
        <w:t xml:space="preserve"> и др.</w:t>
      </w:r>
      <w:r w:rsidRPr="006853AA">
        <w:rPr>
          <w:rFonts w:ascii="Times New Roman" w:hAnsi="Times New Roman" w:cs="Times New Roman"/>
        </w:rPr>
        <w:t>).</w:t>
      </w:r>
    </w:p>
    <w:p w:rsidR="003701F7" w:rsidRPr="003701F7" w:rsidRDefault="003701F7" w:rsidP="003701F7">
      <w:pPr>
        <w:pStyle w:val="a3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Общий кальций (при проведении остеомодулирующей терапии Деносумабом-срок действия 10 дней).</w:t>
      </w:r>
      <w:bookmarkStart w:id="0" w:name="_GoBack"/>
      <w:bookmarkEnd w:id="0"/>
    </w:p>
    <w:sectPr w:rsidR="003701F7" w:rsidRPr="003701F7" w:rsidSect="00FA46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3378"/>
    <w:multiLevelType w:val="hybridMultilevel"/>
    <w:tmpl w:val="48DA22DC"/>
    <w:lvl w:ilvl="0" w:tplc="3A482C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8026D1"/>
    <w:multiLevelType w:val="hybridMultilevel"/>
    <w:tmpl w:val="0F34A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B59AC"/>
    <w:multiLevelType w:val="hybridMultilevel"/>
    <w:tmpl w:val="ACD26A0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47D75985"/>
    <w:multiLevelType w:val="hybridMultilevel"/>
    <w:tmpl w:val="D5640F96"/>
    <w:lvl w:ilvl="0" w:tplc="2EE68354">
      <w:start w:val="1"/>
      <w:numFmt w:val="decimal"/>
      <w:lvlText w:val="%1)"/>
      <w:lvlJc w:val="left"/>
      <w:pPr>
        <w:ind w:left="1407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4D7B1CB5"/>
    <w:multiLevelType w:val="hybridMultilevel"/>
    <w:tmpl w:val="D8A84824"/>
    <w:lvl w:ilvl="0" w:tplc="1F182D4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A8"/>
    <w:rsid w:val="00041750"/>
    <w:rsid w:val="001B4E0B"/>
    <w:rsid w:val="001C67D4"/>
    <w:rsid w:val="001F33D4"/>
    <w:rsid w:val="00200A5F"/>
    <w:rsid w:val="002252BD"/>
    <w:rsid w:val="00292604"/>
    <w:rsid w:val="002C6C8F"/>
    <w:rsid w:val="002D516B"/>
    <w:rsid w:val="00355CAE"/>
    <w:rsid w:val="003701F7"/>
    <w:rsid w:val="00386C95"/>
    <w:rsid w:val="004447A9"/>
    <w:rsid w:val="00452DB5"/>
    <w:rsid w:val="004618F0"/>
    <w:rsid w:val="004B2BB2"/>
    <w:rsid w:val="0057284C"/>
    <w:rsid w:val="0062449A"/>
    <w:rsid w:val="00671FB2"/>
    <w:rsid w:val="00675EB8"/>
    <w:rsid w:val="006853AA"/>
    <w:rsid w:val="00691106"/>
    <w:rsid w:val="00691B4D"/>
    <w:rsid w:val="006C613F"/>
    <w:rsid w:val="006D26D2"/>
    <w:rsid w:val="0079384F"/>
    <w:rsid w:val="008142AF"/>
    <w:rsid w:val="008251A8"/>
    <w:rsid w:val="009D2269"/>
    <w:rsid w:val="00A1574F"/>
    <w:rsid w:val="00A831F6"/>
    <w:rsid w:val="00B21161"/>
    <w:rsid w:val="00B84B04"/>
    <w:rsid w:val="00B87465"/>
    <w:rsid w:val="00BA7C81"/>
    <w:rsid w:val="00CA6DA1"/>
    <w:rsid w:val="00D257E0"/>
    <w:rsid w:val="00D36CCA"/>
    <w:rsid w:val="00E023E9"/>
    <w:rsid w:val="00E46ABD"/>
    <w:rsid w:val="00EA4AAE"/>
    <w:rsid w:val="00F30202"/>
    <w:rsid w:val="00F55E6F"/>
    <w:rsid w:val="00FA462F"/>
    <w:rsid w:val="00FB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0859C-955A-4591-87A7-D11D8E26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1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4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462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252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cmos@omshospit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Жданкина Юлия Валерьевна</dc:creator>
  <cp:keywords/>
  <dc:description/>
  <cp:lastModifiedBy>Поляков Арсен Арменович</cp:lastModifiedBy>
  <cp:revision>35</cp:revision>
  <cp:lastPrinted>2020-07-14T09:39:00Z</cp:lastPrinted>
  <dcterms:created xsi:type="dcterms:W3CDTF">2020-08-20T12:15:00Z</dcterms:created>
  <dcterms:modified xsi:type="dcterms:W3CDTF">2025-11-27T13:57:00Z</dcterms:modified>
</cp:coreProperties>
</file>